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3E" w:rsidRPr="001712F3" w:rsidRDefault="001712F3" w:rsidP="0035458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u w:val="single"/>
        </w:rPr>
      </w:pPr>
      <w:r w:rsidRPr="001712F3">
        <w:rPr>
          <w:sz w:val="28"/>
          <w:szCs w:val="28"/>
          <w:u w:val="single"/>
        </w:rPr>
        <w:t>Информация о результатах проведенной проверки</w:t>
      </w:r>
      <w:r w:rsidR="00FB223E" w:rsidRPr="001712F3">
        <w:rPr>
          <w:bCs/>
          <w:sz w:val="27"/>
          <w:szCs w:val="27"/>
          <w:u w:val="single"/>
        </w:rPr>
        <w:t xml:space="preserve"> </w:t>
      </w:r>
      <w:r w:rsidR="00FB223E" w:rsidRPr="001712F3">
        <w:rPr>
          <w:color w:val="000000"/>
          <w:sz w:val="27"/>
          <w:szCs w:val="27"/>
          <w:u w:val="single"/>
        </w:rPr>
        <w:t xml:space="preserve">Министерства здравоохранения Республики Мордовия </w:t>
      </w:r>
      <w:r w:rsidR="00FB223E" w:rsidRPr="001712F3">
        <w:rPr>
          <w:sz w:val="27"/>
          <w:szCs w:val="27"/>
          <w:u w:val="single"/>
        </w:rPr>
        <w:t>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Государственном бюджетном учреждении здравоохранения Республики Мордовия «</w:t>
      </w:r>
      <w:proofErr w:type="spellStart"/>
      <w:r w:rsidR="00FB223E" w:rsidRPr="001712F3">
        <w:rPr>
          <w:sz w:val="27"/>
          <w:szCs w:val="27"/>
          <w:u w:val="single"/>
        </w:rPr>
        <w:t>Атяшевская</w:t>
      </w:r>
      <w:proofErr w:type="spellEnd"/>
      <w:r w:rsidR="00FB223E" w:rsidRPr="001712F3">
        <w:rPr>
          <w:sz w:val="27"/>
          <w:szCs w:val="27"/>
          <w:u w:val="single"/>
        </w:rPr>
        <w:t xml:space="preserve"> районная больница», соблюдения порядка премирования руководителя учреждения за 2016</w:t>
      </w:r>
      <w:r w:rsidR="00796B7C">
        <w:rPr>
          <w:sz w:val="27"/>
          <w:szCs w:val="27"/>
          <w:u w:val="single"/>
        </w:rPr>
        <w:t xml:space="preserve"> г.</w:t>
      </w:r>
      <w:r w:rsidR="00FB223E" w:rsidRPr="001712F3">
        <w:rPr>
          <w:sz w:val="27"/>
          <w:szCs w:val="27"/>
          <w:u w:val="single"/>
        </w:rPr>
        <w:t>:</w:t>
      </w:r>
      <w:r w:rsidR="00FB223E" w:rsidRPr="001712F3">
        <w:rPr>
          <w:bCs/>
          <w:sz w:val="27"/>
          <w:szCs w:val="27"/>
          <w:u w:val="single"/>
        </w:rPr>
        <w:t xml:space="preserve"> </w:t>
      </w:r>
    </w:p>
    <w:p w:rsidR="00FB223E" w:rsidRPr="00903C8E" w:rsidRDefault="00FB223E" w:rsidP="0035458F">
      <w:pPr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903C8E">
        <w:rPr>
          <w:bCs/>
          <w:sz w:val="27"/>
          <w:szCs w:val="27"/>
        </w:rPr>
        <w:t>В отношении ГБУЗ РМ «</w:t>
      </w:r>
      <w:proofErr w:type="spellStart"/>
      <w:r w:rsidRPr="00903C8E">
        <w:rPr>
          <w:bCs/>
          <w:sz w:val="27"/>
          <w:szCs w:val="27"/>
        </w:rPr>
        <w:t>Атяшевская</w:t>
      </w:r>
      <w:proofErr w:type="spellEnd"/>
      <w:r w:rsidRPr="00903C8E">
        <w:rPr>
          <w:bCs/>
          <w:sz w:val="27"/>
          <w:szCs w:val="27"/>
        </w:rPr>
        <w:t xml:space="preserve"> районная больница» не приняты меры по возврату средств субсидии, подлежащих перечислению в республиканский бюджет в объеме, соответствующем показателям, характеризующим объем не оказанной государственной услуги.</w:t>
      </w:r>
    </w:p>
    <w:p w:rsidR="00FB223E" w:rsidRPr="00903C8E" w:rsidRDefault="00FB223E" w:rsidP="0035458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7"/>
          <w:szCs w:val="27"/>
        </w:rPr>
      </w:pPr>
      <w:r w:rsidRPr="00903C8E">
        <w:rPr>
          <w:bCs/>
          <w:sz w:val="27"/>
          <w:szCs w:val="27"/>
        </w:rPr>
        <w:t>Отсутствие контроля со стороны Министерства здравоохранения Республики Мордовия за полнотой и своевременностью предоставления отчетов ГБУЗ РМ «</w:t>
      </w:r>
      <w:proofErr w:type="spellStart"/>
      <w:r w:rsidRPr="00903C8E">
        <w:rPr>
          <w:bCs/>
          <w:sz w:val="27"/>
          <w:szCs w:val="27"/>
        </w:rPr>
        <w:t>Атяшевская</w:t>
      </w:r>
      <w:proofErr w:type="spellEnd"/>
      <w:r w:rsidRPr="00903C8E">
        <w:rPr>
          <w:bCs/>
          <w:sz w:val="27"/>
          <w:szCs w:val="27"/>
        </w:rPr>
        <w:t xml:space="preserve"> районная больница».</w:t>
      </w:r>
    </w:p>
    <w:p w:rsidR="00FC645F" w:rsidRDefault="00FB223E" w:rsidP="0035458F">
      <w:pPr>
        <w:ind w:firstLine="708"/>
        <w:jc w:val="both"/>
      </w:pPr>
      <w:r w:rsidRPr="00903C8E">
        <w:rPr>
          <w:b/>
          <w:bCs/>
          <w:sz w:val="27"/>
          <w:szCs w:val="27"/>
        </w:rPr>
        <w:t>Министерству направлено представление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</w:p>
    <w:sectPr w:rsidR="00FC645F" w:rsidSect="00FC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DC7"/>
    <w:multiLevelType w:val="hybridMultilevel"/>
    <w:tmpl w:val="1CBC9E32"/>
    <w:lvl w:ilvl="0" w:tplc="4ABEB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FB223E"/>
    <w:rsid w:val="001712F3"/>
    <w:rsid w:val="0035458F"/>
    <w:rsid w:val="00487458"/>
    <w:rsid w:val="004C7E8A"/>
    <w:rsid w:val="00796B7C"/>
    <w:rsid w:val="00933484"/>
    <w:rsid w:val="00FB223E"/>
    <w:rsid w:val="00FC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22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223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minfin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chesnokova</dc:creator>
  <cp:keywords/>
  <dc:description/>
  <cp:lastModifiedBy>chesnokova</cp:lastModifiedBy>
  <cp:revision>4</cp:revision>
  <dcterms:created xsi:type="dcterms:W3CDTF">2017-05-19T14:25:00Z</dcterms:created>
  <dcterms:modified xsi:type="dcterms:W3CDTF">2017-05-19T14:31:00Z</dcterms:modified>
</cp:coreProperties>
</file>